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33BE3" w14:textId="77777777" w:rsidR="00E92273" w:rsidRDefault="00CF77B1">
      <w:pPr>
        <w:pStyle w:val="Corpsdetexte"/>
        <w:ind w:left="98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 w14:anchorId="19F2193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4.9pt;height:34.8pt;mso-left-percent:-10001;mso-top-percent:-10001;mso-position-horizontal:absolute;mso-position-horizontal-relative:char;mso-position-vertical:absolute;mso-position-vertical-relative:line;mso-left-percent:-10001;mso-top-percent:-10001" fillcolor="#e0e0e0" strokeweight=".48pt">
            <v:textbox inset="0,0,0,0">
              <w:txbxContent>
                <w:p w14:paraId="4A6C28BC" w14:textId="77777777" w:rsidR="00E92273" w:rsidRDefault="00CF77B1">
                  <w:pPr>
                    <w:spacing w:before="15"/>
                    <w:ind w:left="1705" w:right="170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ATTESTATION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D’AUTORISATION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SOINS</w:t>
                  </w:r>
                </w:p>
                <w:p w14:paraId="3263928F" w14:textId="57712D7A" w:rsidR="00E92273" w:rsidRDefault="00CF77B1">
                  <w:pPr>
                    <w:spacing w:before="3"/>
                    <w:ind w:left="1705" w:right="170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 Tutelle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 w:rsidR="001F6A53">
                    <w:rPr>
                      <w:b/>
                      <w:spacing w:val="1"/>
                      <w:sz w:val="28"/>
                    </w:rPr>
                    <w:t>/Habilitation Familiale</w:t>
                  </w:r>
                  <w:r>
                    <w:rPr>
                      <w:b/>
                      <w:sz w:val="28"/>
                    </w:rPr>
                    <w:t>-</w:t>
                  </w:r>
                </w:p>
              </w:txbxContent>
            </v:textbox>
            <w10:anchorlock/>
          </v:shape>
        </w:pict>
      </w:r>
    </w:p>
    <w:p w14:paraId="746D6188" w14:textId="77777777" w:rsidR="00E92273" w:rsidRDefault="00E92273">
      <w:pPr>
        <w:pStyle w:val="Corpsdetexte"/>
        <w:rPr>
          <w:rFonts w:ascii="Times New Roman"/>
          <w:i w:val="0"/>
          <w:sz w:val="20"/>
        </w:rPr>
      </w:pPr>
    </w:p>
    <w:p w14:paraId="23439818" w14:textId="77777777" w:rsidR="00E92273" w:rsidRDefault="00E92273">
      <w:pPr>
        <w:pStyle w:val="Corpsdetexte"/>
        <w:rPr>
          <w:rFonts w:ascii="Times New Roman"/>
          <w:i w:val="0"/>
          <w:sz w:val="20"/>
        </w:rPr>
      </w:pPr>
    </w:p>
    <w:p w14:paraId="732E8398" w14:textId="77777777" w:rsidR="00E92273" w:rsidRDefault="00E92273">
      <w:pPr>
        <w:pStyle w:val="Corpsdetexte"/>
        <w:spacing w:before="9"/>
        <w:rPr>
          <w:rFonts w:ascii="Times New Roman"/>
          <w:i w:val="0"/>
          <w:sz w:val="19"/>
        </w:rPr>
      </w:pPr>
    </w:p>
    <w:p w14:paraId="5A7B44DF" w14:textId="6407E34A" w:rsidR="00E92273" w:rsidRDefault="00CF77B1">
      <w:pPr>
        <w:pStyle w:val="Titre1"/>
        <w:tabs>
          <w:tab w:val="left" w:leader="dot" w:pos="8846"/>
        </w:tabs>
        <w:spacing w:before="1"/>
      </w:pPr>
      <w:r>
        <w:t>Je,</w:t>
      </w:r>
      <w:r>
        <w:rPr>
          <w:spacing w:val="2"/>
        </w:rPr>
        <w:t xml:space="preserve"> </w:t>
      </w:r>
      <w:r>
        <w:t>soussigné(e)………………………….</w:t>
      </w:r>
      <w:r>
        <w:rPr>
          <w:spacing w:val="2"/>
        </w:rPr>
        <w:t xml:space="preserve"> </w:t>
      </w:r>
      <w:r w:rsidRPr="001F6A53">
        <w:rPr>
          <w:i/>
          <w:iCs/>
        </w:rPr>
        <w:t>tuteur</w:t>
      </w:r>
      <w:r w:rsidR="001F6A53">
        <w:rPr>
          <w:i/>
          <w:iCs/>
          <w:spacing w:val="2"/>
        </w:rPr>
        <w:t xml:space="preserve">, </w:t>
      </w:r>
      <w:r w:rsidRPr="001F6A53">
        <w:rPr>
          <w:i/>
          <w:iCs/>
        </w:rPr>
        <w:t>tutrice</w:t>
      </w:r>
      <w:r w:rsidR="001F6A53">
        <w:rPr>
          <w:i/>
          <w:iCs/>
        </w:rPr>
        <w:t>/habilité</w:t>
      </w:r>
      <w:r w:rsidR="001F6A53">
        <w:rPr>
          <w:spacing w:val="3"/>
        </w:rPr>
        <w:t xml:space="preserve">, avec représentation à la personne,    </w:t>
      </w:r>
      <w:r>
        <w:t xml:space="preserve">de </w:t>
      </w:r>
      <w:r w:rsidRPr="001F6A53">
        <w:rPr>
          <w:i/>
          <w:iCs/>
        </w:rPr>
        <w:t>M.</w:t>
      </w:r>
      <w:r w:rsidRPr="001F6A53">
        <w:rPr>
          <w:i/>
          <w:iCs/>
          <w:spacing w:val="2"/>
        </w:rPr>
        <w:t xml:space="preserve"> </w:t>
      </w:r>
      <w:r w:rsidRPr="001F6A53">
        <w:rPr>
          <w:i/>
          <w:iCs/>
        </w:rPr>
        <w:t>/</w:t>
      </w:r>
      <w:r w:rsidRPr="001F6A53">
        <w:rPr>
          <w:i/>
          <w:iCs/>
          <w:spacing w:val="-1"/>
        </w:rPr>
        <w:t xml:space="preserve"> </w:t>
      </w:r>
      <w:r w:rsidRPr="001F6A53">
        <w:rPr>
          <w:i/>
          <w:iCs/>
        </w:rPr>
        <w:t>Mme</w:t>
      </w:r>
      <w:r>
        <w:tab/>
        <w:t>,</w:t>
      </w:r>
      <w:r>
        <w:rPr>
          <w:spacing w:val="-2"/>
        </w:rPr>
        <w:t xml:space="preserve"> </w:t>
      </w:r>
      <w:r>
        <w:t>par</w:t>
      </w:r>
    </w:p>
    <w:p w14:paraId="460DF328" w14:textId="75003B56" w:rsidR="00E92273" w:rsidRDefault="00CF77B1">
      <w:pPr>
        <w:spacing w:before="1" w:line="252" w:lineRule="exact"/>
        <w:ind w:left="215"/>
        <w:rPr>
          <w:rFonts w:ascii="Arial MT" w:hAnsi="Arial MT"/>
        </w:rPr>
      </w:pPr>
      <w:r>
        <w:rPr>
          <w:rFonts w:ascii="Arial MT" w:hAnsi="Arial MT"/>
        </w:rPr>
        <w:t>jugement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</w:rPr>
        <w:t>du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Tribunal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Judiciaire</w:t>
      </w:r>
      <w:r w:rsidR="001F6A53">
        <w:rPr>
          <w:rFonts w:ascii="Arial MT" w:hAnsi="Arial MT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……………………………en</w:t>
      </w:r>
      <w:r>
        <w:rPr>
          <w:rFonts w:ascii="Arial MT" w:hAnsi="Arial MT"/>
          <w:spacing w:val="42"/>
        </w:rPr>
        <w:t xml:space="preserve"> </w:t>
      </w:r>
      <w:r>
        <w:rPr>
          <w:rFonts w:ascii="Arial MT" w:hAnsi="Arial MT"/>
        </w:rPr>
        <w:t>date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du</w:t>
      </w:r>
    </w:p>
    <w:p w14:paraId="20361EB3" w14:textId="77777777" w:rsidR="00E92273" w:rsidRDefault="00CF77B1">
      <w:pPr>
        <w:pStyle w:val="Titre1"/>
        <w:spacing w:line="252" w:lineRule="exact"/>
      </w:pPr>
      <w:r>
        <w:t>……………………………….atteste</w:t>
      </w:r>
      <w:r>
        <w:rPr>
          <w:spacing w:val="5"/>
        </w:rPr>
        <w:t xml:space="preserve"> </w:t>
      </w:r>
      <w:r>
        <w:t>:</w:t>
      </w:r>
    </w:p>
    <w:p w14:paraId="57447259" w14:textId="77777777" w:rsidR="00E92273" w:rsidRDefault="00E92273">
      <w:pPr>
        <w:pStyle w:val="Corpsdetexte"/>
        <w:rPr>
          <w:rFonts w:ascii="Arial MT"/>
          <w:i w:val="0"/>
          <w:sz w:val="22"/>
        </w:rPr>
      </w:pPr>
    </w:p>
    <w:p w14:paraId="77E39872" w14:textId="77777777" w:rsidR="00E92273" w:rsidRDefault="00CF77B1">
      <w:pPr>
        <w:tabs>
          <w:tab w:val="left" w:pos="935"/>
        </w:tabs>
        <w:spacing w:line="253" w:lineRule="exact"/>
        <w:ind w:left="575"/>
        <w:rPr>
          <w:rFonts w:ascii="Arial MT" w:hAnsi="Arial MT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avoir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pris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connaissance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des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renseignements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communiqués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par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Docteur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………</w:t>
      </w:r>
    </w:p>
    <w:p w14:paraId="715C3EA1" w14:textId="77777777" w:rsidR="00E92273" w:rsidRDefault="00CF77B1">
      <w:pPr>
        <w:pStyle w:val="Titre1"/>
        <w:spacing w:line="252" w:lineRule="exact"/>
        <w:ind w:left="935"/>
      </w:pPr>
      <w:r>
        <w:t>dans</w:t>
      </w:r>
      <w:r>
        <w:rPr>
          <w:spacing w:val="95"/>
        </w:rPr>
        <w:t xml:space="preserve"> </w:t>
      </w:r>
      <w:r>
        <w:t>le</w:t>
      </w:r>
      <w:r>
        <w:rPr>
          <w:spacing w:val="92"/>
        </w:rPr>
        <w:t xml:space="preserve"> </w:t>
      </w:r>
      <w:r>
        <w:t>cadre</w:t>
      </w:r>
      <w:r>
        <w:rPr>
          <w:spacing w:val="92"/>
        </w:rPr>
        <w:t xml:space="preserve"> </w:t>
      </w:r>
      <w:r>
        <w:t>de</w:t>
      </w:r>
      <w:r>
        <w:rPr>
          <w:spacing w:val="92"/>
        </w:rPr>
        <w:t xml:space="preserve"> </w:t>
      </w:r>
      <w:r>
        <w:t>l’intervention</w:t>
      </w:r>
      <w:r>
        <w:rPr>
          <w:spacing w:val="93"/>
        </w:rPr>
        <w:t xml:space="preserve"> </w:t>
      </w:r>
      <w:r>
        <w:t>médicale</w:t>
      </w:r>
      <w:r>
        <w:rPr>
          <w:spacing w:val="92"/>
        </w:rPr>
        <w:t xml:space="preserve"> </w:t>
      </w:r>
      <w:r>
        <w:t>prévue</w:t>
      </w:r>
      <w:r>
        <w:rPr>
          <w:spacing w:val="92"/>
        </w:rPr>
        <w:t xml:space="preserve"> </w:t>
      </w:r>
      <w:r>
        <w:t>pour</w:t>
      </w:r>
      <w:r>
        <w:rPr>
          <w:spacing w:val="93"/>
        </w:rPr>
        <w:t xml:space="preserve"> </w:t>
      </w:r>
      <w:r>
        <w:t>M.</w:t>
      </w:r>
      <w:r>
        <w:rPr>
          <w:spacing w:val="93"/>
        </w:rPr>
        <w:t xml:space="preserve"> </w:t>
      </w:r>
      <w:r>
        <w:t>/</w:t>
      </w:r>
      <w:r>
        <w:rPr>
          <w:spacing w:val="94"/>
        </w:rPr>
        <w:t xml:space="preserve"> </w:t>
      </w:r>
      <w:r>
        <w:t>Mme………………</w:t>
      </w:r>
    </w:p>
    <w:p w14:paraId="7ADB9202" w14:textId="77777777" w:rsidR="00E92273" w:rsidRDefault="00CF77B1">
      <w:pPr>
        <w:spacing w:before="2" w:line="252" w:lineRule="exact"/>
        <w:ind w:left="935"/>
        <w:rPr>
          <w:rFonts w:ascii="Arial MT" w:hAnsi="Arial MT"/>
        </w:rPr>
      </w:pPr>
      <w:r>
        <w:rPr>
          <w:rFonts w:ascii="Arial MT" w:hAnsi="Arial MT"/>
        </w:rPr>
        <w:t>au</w:t>
      </w:r>
      <w:r>
        <w:rPr>
          <w:rFonts w:ascii="Arial MT" w:hAnsi="Arial MT"/>
          <w:spacing w:val="70"/>
        </w:rPr>
        <w:t xml:space="preserve"> </w:t>
      </w:r>
      <w:r>
        <w:rPr>
          <w:rFonts w:ascii="Arial MT" w:hAnsi="Arial MT"/>
        </w:rPr>
        <w:t>titre</w:t>
      </w:r>
      <w:r>
        <w:rPr>
          <w:rFonts w:ascii="Arial MT" w:hAnsi="Arial MT"/>
          <w:spacing w:val="7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68"/>
        </w:rPr>
        <w:t xml:space="preserve"> </w:t>
      </w:r>
      <w:r>
        <w:rPr>
          <w:i/>
          <w:color w:val="7F007F"/>
        </w:rPr>
        <w:t>(préciser</w:t>
      </w:r>
      <w:r>
        <w:rPr>
          <w:i/>
          <w:color w:val="7F007F"/>
          <w:spacing w:val="69"/>
        </w:rPr>
        <w:t xml:space="preserve"> </w:t>
      </w:r>
      <w:r>
        <w:rPr>
          <w:i/>
          <w:color w:val="7F007F"/>
        </w:rPr>
        <w:t>la</w:t>
      </w:r>
      <w:r>
        <w:rPr>
          <w:i/>
          <w:color w:val="7F007F"/>
          <w:spacing w:val="68"/>
        </w:rPr>
        <w:t xml:space="preserve"> </w:t>
      </w:r>
      <w:r>
        <w:rPr>
          <w:i/>
          <w:color w:val="7F007F"/>
        </w:rPr>
        <w:t>nature</w:t>
      </w:r>
      <w:r>
        <w:rPr>
          <w:i/>
          <w:color w:val="7F007F"/>
          <w:spacing w:val="68"/>
        </w:rPr>
        <w:t xml:space="preserve"> </w:t>
      </w:r>
      <w:r>
        <w:rPr>
          <w:i/>
          <w:color w:val="7F007F"/>
        </w:rPr>
        <w:t>de</w:t>
      </w:r>
      <w:r>
        <w:rPr>
          <w:i/>
          <w:color w:val="7F007F"/>
          <w:spacing w:val="68"/>
        </w:rPr>
        <w:t xml:space="preserve"> </w:t>
      </w:r>
      <w:r>
        <w:rPr>
          <w:i/>
          <w:color w:val="7F007F"/>
        </w:rPr>
        <w:t>l’intervention)</w:t>
      </w:r>
      <w:r>
        <w:rPr>
          <w:rFonts w:ascii="Arial MT" w:hAnsi="Arial MT"/>
          <w:color w:val="7F007F"/>
        </w:rPr>
        <w:t>……………………………………….</w:t>
      </w:r>
    </w:p>
    <w:p w14:paraId="547D49BE" w14:textId="77777777" w:rsidR="00E92273" w:rsidRDefault="00CF77B1">
      <w:pPr>
        <w:pStyle w:val="Titre1"/>
        <w:spacing w:line="252" w:lineRule="exact"/>
        <w:ind w:left="935"/>
      </w:pPr>
      <w:r>
        <w:t>…………………………………………………………………………………………………...</w:t>
      </w:r>
    </w:p>
    <w:p w14:paraId="6582D0F8" w14:textId="77777777" w:rsidR="00E92273" w:rsidRDefault="00E92273">
      <w:pPr>
        <w:pStyle w:val="Corpsdetexte"/>
        <w:rPr>
          <w:rFonts w:ascii="Arial MT"/>
          <w:i w:val="0"/>
          <w:sz w:val="22"/>
        </w:rPr>
      </w:pPr>
    </w:p>
    <w:p w14:paraId="669796DA" w14:textId="77777777" w:rsidR="00E92273" w:rsidRDefault="00CF77B1">
      <w:pPr>
        <w:tabs>
          <w:tab w:val="left" w:pos="935"/>
        </w:tabs>
        <w:ind w:left="935" w:right="229" w:hanging="360"/>
        <w:rPr>
          <w:rFonts w:ascii="Arial MT" w:hAnsi="Arial MT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donner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</w:rPr>
        <w:t>mon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autorisation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pour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les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soins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envisagés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…………………….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au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Centre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Hospitalier</w:t>
      </w:r>
      <w:r>
        <w:rPr>
          <w:rFonts w:ascii="Arial MT" w:hAnsi="Arial MT"/>
          <w:spacing w:val="2"/>
        </w:rPr>
        <w:t xml:space="preserve"> </w:t>
      </w:r>
      <w:r>
        <w:rPr>
          <w:i/>
          <w:color w:val="7F007F"/>
        </w:rPr>
        <w:t>(ou</w:t>
      </w:r>
      <w:r>
        <w:rPr>
          <w:i/>
          <w:color w:val="7F007F"/>
          <w:spacing w:val="1"/>
        </w:rPr>
        <w:t xml:space="preserve"> </w:t>
      </w:r>
      <w:r>
        <w:rPr>
          <w:i/>
          <w:color w:val="7F007F"/>
        </w:rPr>
        <w:t>la</w:t>
      </w:r>
      <w:r>
        <w:rPr>
          <w:i/>
          <w:color w:val="7F007F"/>
          <w:spacing w:val="1"/>
        </w:rPr>
        <w:t xml:space="preserve"> </w:t>
      </w:r>
      <w:r>
        <w:rPr>
          <w:i/>
          <w:color w:val="7F007F"/>
        </w:rPr>
        <w:t>Clinique)</w:t>
      </w:r>
      <w:r>
        <w:rPr>
          <w:i/>
          <w:color w:val="7F007F"/>
          <w:spacing w:val="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……………………………………………………………….</w:t>
      </w:r>
    </w:p>
    <w:p w14:paraId="60832473" w14:textId="77777777" w:rsidR="00E92273" w:rsidRDefault="00E92273">
      <w:pPr>
        <w:pStyle w:val="Corpsdetexte"/>
        <w:spacing w:before="10"/>
        <w:rPr>
          <w:rFonts w:ascii="Arial MT"/>
          <w:i w:val="0"/>
          <w:sz w:val="21"/>
        </w:rPr>
      </w:pPr>
    </w:p>
    <w:p w14:paraId="221A4844" w14:textId="77777777" w:rsidR="00E92273" w:rsidRDefault="00CF77B1">
      <w:pPr>
        <w:pStyle w:val="Titre1"/>
      </w:pPr>
      <w:r>
        <w:t>Attestation</w:t>
      </w:r>
      <w:r>
        <w:rPr>
          <w:spacing w:val="-2"/>
        </w:rPr>
        <w:t xml:space="preserve"> </w:t>
      </w:r>
      <w:r>
        <w:t>délivrée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servir et</w:t>
      </w:r>
      <w:r>
        <w:rPr>
          <w:spacing w:val="1"/>
        </w:rPr>
        <w:t xml:space="preserve"> </w:t>
      </w:r>
      <w:r>
        <w:t>valoir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droit.</w:t>
      </w:r>
    </w:p>
    <w:p w14:paraId="65530F2D" w14:textId="77777777" w:rsidR="00E92273" w:rsidRDefault="00E92273">
      <w:pPr>
        <w:pStyle w:val="Corpsdetexte"/>
        <w:rPr>
          <w:rFonts w:ascii="Arial MT"/>
          <w:i w:val="0"/>
          <w:sz w:val="22"/>
        </w:rPr>
      </w:pPr>
    </w:p>
    <w:p w14:paraId="3E7A0D36" w14:textId="77777777" w:rsidR="00E92273" w:rsidRDefault="00CF77B1">
      <w:pPr>
        <w:spacing w:before="1"/>
        <w:ind w:left="215"/>
        <w:rPr>
          <w:rFonts w:ascii="Arial MT" w:hAnsi="Arial MT"/>
        </w:rPr>
      </w:pPr>
      <w:r>
        <w:rPr>
          <w:rFonts w:ascii="Arial MT" w:hAnsi="Arial MT"/>
        </w:rPr>
        <w:t>Fait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…………………………………….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………………………………….</w:t>
      </w:r>
    </w:p>
    <w:p w14:paraId="6B599E9D" w14:textId="77777777" w:rsidR="00E92273" w:rsidRDefault="00E92273">
      <w:pPr>
        <w:pStyle w:val="Corpsdetexte"/>
        <w:rPr>
          <w:rFonts w:ascii="Arial MT"/>
          <w:i w:val="0"/>
          <w:sz w:val="22"/>
        </w:rPr>
      </w:pPr>
    </w:p>
    <w:p w14:paraId="6826F09B" w14:textId="77777777" w:rsidR="00E92273" w:rsidRDefault="00CF77B1">
      <w:pPr>
        <w:pStyle w:val="Titre1"/>
        <w:ind w:left="0" w:right="992"/>
        <w:jc w:val="right"/>
      </w:pPr>
      <w:r>
        <w:t>Signature</w:t>
      </w:r>
    </w:p>
    <w:p w14:paraId="38E96903" w14:textId="77777777" w:rsidR="00E92273" w:rsidRDefault="00E92273">
      <w:pPr>
        <w:pStyle w:val="Corpsdetexte"/>
        <w:rPr>
          <w:rFonts w:ascii="Arial MT"/>
          <w:i w:val="0"/>
          <w:sz w:val="20"/>
        </w:rPr>
      </w:pPr>
    </w:p>
    <w:p w14:paraId="6D6E77D9" w14:textId="77777777" w:rsidR="00E92273" w:rsidRDefault="00E92273">
      <w:pPr>
        <w:pStyle w:val="Corpsdetexte"/>
        <w:rPr>
          <w:rFonts w:ascii="Arial MT"/>
          <w:i w:val="0"/>
          <w:sz w:val="20"/>
        </w:rPr>
      </w:pPr>
    </w:p>
    <w:p w14:paraId="10A2FCF5" w14:textId="77777777" w:rsidR="001F6A53" w:rsidRDefault="001F6A53">
      <w:pPr>
        <w:pStyle w:val="Corpsdetexte"/>
        <w:rPr>
          <w:rFonts w:ascii="Arial MT"/>
          <w:i w:val="0"/>
          <w:sz w:val="20"/>
        </w:rPr>
      </w:pPr>
    </w:p>
    <w:p w14:paraId="3AFAB109" w14:textId="77777777" w:rsidR="001F6A53" w:rsidRDefault="001F6A53">
      <w:pPr>
        <w:pStyle w:val="Corpsdetexte"/>
        <w:rPr>
          <w:rFonts w:ascii="Arial MT"/>
          <w:i w:val="0"/>
          <w:sz w:val="20"/>
        </w:rPr>
      </w:pPr>
    </w:p>
    <w:p w14:paraId="79F5642D" w14:textId="57CEFE32" w:rsidR="00E92273" w:rsidRDefault="00CF77B1">
      <w:pPr>
        <w:pStyle w:val="Corpsdetexte"/>
        <w:rPr>
          <w:rFonts w:ascii="Arial MT"/>
          <w:i w:val="0"/>
          <w:sz w:val="23"/>
        </w:rPr>
      </w:pPr>
      <w:r>
        <w:pict w14:anchorId="77BDCAE3">
          <v:shape id="_x0000_s1026" style="position:absolute;margin-left:70.8pt;margin-top:15.5pt;width:440.7pt;height:.1pt;z-index:-15728128;mso-wrap-distance-left:0;mso-wrap-distance-right:0;mso-position-horizontal-relative:page" coordorigin="1416,310" coordsize="8814,0" path="m1416,310r8813,e" filled="f" strokeweight=".19461mm">
            <v:path arrowok="t"/>
            <w10:wrap type="topAndBottom" anchorx="page"/>
          </v:shape>
        </w:pict>
      </w:r>
    </w:p>
    <w:p w14:paraId="56110523" w14:textId="77777777" w:rsidR="00E92273" w:rsidRDefault="00E92273">
      <w:pPr>
        <w:pStyle w:val="Corpsdetexte"/>
        <w:spacing w:before="3"/>
        <w:rPr>
          <w:rFonts w:ascii="Arial MT"/>
          <w:i w:val="0"/>
          <w:sz w:val="14"/>
        </w:rPr>
      </w:pPr>
    </w:p>
    <w:p w14:paraId="65FEF40B" w14:textId="77777777" w:rsidR="00E92273" w:rsidRDefault="00CF77B1">
      <w:pPr>
        <w:spacing w:before="67" w:line="278" w:lineRule="auto"/>
        <w:ind w:left="216" w:right="22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  <w:u w:val="single"/>
        </w:rPr>
        <w:t>Rappe</w:t>
      </w:r>
      <w:r>
        <w:rPr>
          <w:rFonts w:ascii="Arial MT" w:hAnsi="Arial MT"/>
          <w:sz w:val="20"/>
        </w:rPr>
        <w:t>l :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consentement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donné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application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l'article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L.1111-4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Santé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Publique.</w:t>
      </w:r>
    </w:p>
    <w:p w14:paraId="00E52C28" w14:textId="77777777" w:rsidR="00E92273" w:rsidRDefault="00E92273">
      <w:pPr>
        <w:pStyle w:val="Corpsdetexte"/>
        <w:spacing w:before="11"/>
        <w:rPr>
          <w:rFonts w:ascii="Arial MT"/>
          <w:i w:val="0"/>
        </w:rPr>
      </w:pPr>
    </w:p>
    <w:p w14:paraId="72DBAC0E" w14:textId="77777777" w:rsidR="00E92273" w:rsidRPr="001F6A53" w:rsidRDefault="00CF77B1">
      <w:pPr>
        <w:pStyle w:val="Corpsdetexte"/>
        <w:spacing w:line="276" w:lineRule="auto"/>
        <w:ind w:left="215" w:right="230"/>
        <w:jc w:val="both"/>
        <w:rPr>
          <w:sz w:val="14"/>
          <w:szCs w:val="14"/>
        </w:rPr>
      </w:pPr>
      <w:r w:rsidRPr="001F6A53">
        <w:rPr>
          <w:sz w:val="14"/>
          <w:szCs w:val="14"/>
        </w:rPr>
        <w:t>« Toute personne prend, avec le professionnel de santé et compte tenu des informations et des préconisations qu'il lui fournit,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les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décisions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concernant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sa santé.</w:t>
      </w:r>
    </w:p>
    <w:p w14:paraId="706497C2" w14:textId="77777777" w:rsidR="00E92273" w:rsidRPr="001F6A53" w:rsidRDefault="00E92273">
      <w:pPr>
        <w:pStyle w:val="Corpsdetexte"/>
        <w:spacing w:before="3"/>
        <w:rPr>
          <w:sz w:val="14"/>
          <w:szCs w:val="14"/>
        </w:rPr>
      </w:pPr>
    </w:p>
    <w:p w14:paraId="5E1EF0D3" w14:textId="77777777" w:rsidR="00E92273" w:rsidRPr="001F6A53" w:rsidRDefault="00CF77B1">
      <w:pPr>
        <w:pStyle w:val="Corpsdetexte"/>
        <w:ind w:left="215" w:right="229"/>
        <w:jc w:val="both"/>
        <w:rPr>
          <w:sz w:val="14"/>
          <w:szCs w:val="14"/>
        </w:rPr>
      </w:pPr>
      <w:r w:rsidRPr="001F6A53">
        <w:rPr>
          <w:sz w:val="14"/>
          <w:szCs w:val="14"/>
        </w:rPr>
        <w:t>Toute personne a le droit de refuser ou de ne pas recevoir un traitement. Le suivi du malade reste cependant assuré par le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médecin,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notamment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son accompagnement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palliatif.</w:t>
      </w:r>
    </w:p>
    <w:p w14:paraId="6409B886" w14:textId="77777777" w:rsidR="00E92273" w:rsidRPr="001F6A53" w:rsidRDefault="00E92273">
      <w:pPr>
        <w:pStyle w:val="Corpsdetexte"/>
        <w:spacing w:before="7"/>
        <w:rPr>
          <w:sz w:val="14"/>
          <w:szCs w:val="14"/>
        </w:rPr>
      </w:pPr>
    </w:p>
    <w:p w14:paraId="63F8DFC5" w14:textId="77777777" w:rsidR="00E92273" w:rsidRPr="001F6A53" w:rsidRDefault="00CF77B1">
      <w:pPr>
        <w:pStyle w:val="Corpsdetexte"/>
        <w:ind w:left="215" w:right="229"/>
        <w:jc w:val="both"/>
        <w:rPr>
          <w:sz w:val="14"/>
          <w:szCs w:val="14"/>
        </w:rPr>
      </w:pPr>
      <w:r w:rsidRPr="001F6A53">
        <w:rPr>
          <w:sz w:val="14"/>
          <w:szCs w:val="14"/>
        </w:rPr>
        <w:t>Le médecin a l'obligation de respecter la volonté de la personne après</w:t>
      </w:r>
      <w:r w:rsidRPr="001F6A53">
        <w:rPr>
          <w:spacing w:val="44"/>
          <w:sz w:val="14"/>
          <w:szCs w:val="14"/>
        </w:rPr>
        <w:t xml:space="preserve"> </w:t>
      </w:r>
      <w:r w:rsidRPr="001F6A53">
        <w:rPr>
          <w:sz w:val="14"/>
          <w:szCs w:val="14"/>
        </w:rPr>
        <w:t>l'avoir informée des conséquences de ses choix et de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leur gravité. Si, par sa volonté de refuser ou d'interrompre tout traitement, la personne met sa vie en danger, elle doit réitérer sa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décision dans un délai raisonnable. Elle peut faire appel à un autre membre du corps médical. L'ensemble de la procédure est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inscrite dans le dossier médical du patient. Le médecin sauvegarde la dignité du mourant et assure la qualité de sa fin de vie en</w:t>
      </w:r>
      <w:r w:rsidRPr="001F6A53">
        <w:rPr>
          <w:spacing w:val="-42"/>
          <w:sz w:val="14"/>
          <w:szCs w:val="14"/>
        </w:rPr>
        <w:t xml:space="preserve"> </w:t>
      </w:r>
      <w:r w:rsidRPr="001F6A53">
        <w:rPr>
          <w:sz w:val="14"/>
          <w:szCs w:val="14"/>
        </w:rPr>
        <w:t>dispensant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les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soins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palliatifs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mentionnés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 xml:space="preserve">à l'article </w:t>
      </w:r>
      <w:r w:rsidRPr="001F6A53">
        <w:rPr>
          <w:color w:val="326599"/>
          <w:sz w:val="14"/>
          <w:szCs w:val="14"/>
          <w:u w:val="single" w:color="326599"/>
        </w:rPr>
        <w:t>L.</w:t>
      </w:r>
      <w:r w:rsidRPr="001F6A53">
        <w:rPr>
          <w:color w:val="326599"/>
          <w:spacing w:val="2"/>
          <w:sz w:val="14"/>
          <w:szCs w:val="14"/>
          <w:u w:val="single" w:color="326599"/>
        </w:rPr>
        <w:t xml:space="preserve"> </w:t>
      </w:r>
      <w:r w:rsidRPr="001F6A53">
        <w:rPr>
          <w:color w:val="326599"/>
          <w:sz w:val="14"/>
          <w:szCs w:val="14"/>
          <w:u w:val="single" w:color="326599"/>
        </w:rPr>
        <w:t>1110-10</w:t>
      </w:r>
      <w:r w:rsidRPr="001F6A53">
        <w:rPr>
          <w:sz w:val="14"/>
          <w:szCs w:val="14"/>
        </w:rPr>
        <w:t>.</w:t>
      </w:r>
    </w:p>
    <w:p w14:paraId="5DAD6267" w14:textId="77777777" w:rsidR="00E92273" w:rsidRPr="001F6A53" w:rsidRDefault="00E92273">
      <w:pPr>
        <w:pStyle w:val="Corpsdetexte"/>
        <w:spacing w:before="6"/>
        <w:rPr>
          <w:sz w:val="14"/>
          <w:szCs w:val="14"/>
        </w:rPr>
      </w:pPr>
    </w:p>
    <w:p w14:paraId="5FA50174" w14:textId="77777777" w:rsidR="00E92273" w:rsidRPr="001F6A53" w:rsidRDefault="00CF77B1">
      <w:pPr>
        <w:pStyle w:val="Corpsdetexte"/>
        <w:spacing w:before="1"/>
        <w:ind w:left="215" w:right="229"/>
        <w:jc w:val="both"/>
        <w:rPr>
          <w:sz w:val="14"/>
          <w:szCs w:val="14"/>
        </w:rPr>
      </w:pPr>
      <w:r w:rsidRPr="001F6A53">
        <w:rPr>
          <w:sz w:val="14"/>
          <w:szCs w:val="14"/>
        </w:rPr>
        <w:t>Aucun acte médical ni aucun traitement ne peut être pratiqué sans le consentement libre et éclairé de la personne et ce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consentement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peut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être retiré à tout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moment.</w:t>
      </w:r>
    </w:p>
    <w:p w14:paraId="58359887" w14:textId="77777777" w:rsidR="00E92273" w:rsidRPr="001F6A53" w:rsidRDefault="00E92273">
      <w:pPr>
        <w:pStyle w:val="Corpsdetexte"/>
        <w:spacing w:before="9"/>
        <w:rPr>
          <w:sz w:val="14"/>
          <w:szCs w:val="14"/>
        </w:rPr>
      </w:pPr>
    </w:p>
    <w:p w14:paraId="1B2967A2" w14:textId="77777777" w:rsidR="00E92273" w:rsidRPr="001F6A53" w:rsidRDefault="00CF77B1">
      <w:pPr>
        <w:pStyle w:val="Corpsdetexte"/>
        <w:ind w:left="215" w:right="230"/>
        <w:jc w:val="both"/>
        <w:rPr>
          <w:sz w:val="14"/>
          <w:szCs w:val="14"/>
        </w:rPr>
      </w:pPr>
      <w:r w:rsidRPr="001F6A53">
        <w:rPr>
          <w:sz w:val="14"/>
          <w:szCs w:val="14"/>
        </w:rPr>
        <w:t>Lorsque la personne est hors d'état d'exprimer sa volonté, aucune intervention ou investigation ne peut être réalisée, sauf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 xml:space="preserve">urgence ou impossibilité, sans que la personne de confiance prévue à l'article </w:t>
      </w:r>
      <w:r w:rsidRPr="001F6A53">
        <w:rPr>
          <w:color w:val="326599"/>
          <w:sz w:val="14"/>
          <w:szCs w:val="14"/>
          <w:u w:val="single" w:color="326599"/>
        </w:rPr>
        <w:t>L. 1111-6</w:t>
      </w:r>
      <w:r w:rsidRPr="001F6A53">
        <w:rPr>
          <w:sz w:val="14"/>
          <w:szCs w:val="14"/>
        </w:rPr>
        <w:t>, ou la famille, ou à défaut, un de ses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proches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ait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été consulté.</w:t>
      </w:r>
    </w:p>
    <w:p w14:paraId="1E797D9B" w14:textId="77777777" w:rsidR="00E92273" w:rsidRPr="001F6A53" w:rsidRDefault="00E92273">
      <w:pPr>
        <w:pStyle w:val="Corpsdetexte"/>
        <w:spacing w:before="7"/>
        <w:rPr>
          <w:sz w:val="14"/>
          <w:szCs w:val="14"/>
        </w:rPr>
      </w:pPr>
    </w:p>
    <w:p w14:paraId="35D46F49" w14:textId="77777777" w:rsidR="00E92273" w:rsidRPr="001F6A53" w:rsidRDefault="00CF77B1">
      <w:pPr>
        <w:pStyle w:val="Corpsdetexte"/>
        <w:ind w:left="215" w:right="229"/>
        <w:jc w:val="both"/>
        <w:rPr>
          <w:sz w:val="14"/>
          <w:szCs w:val="14"/>
        </w:rPr>
      </w:pPr>
      <w:r w:rsidRPr="001F6A53">
        <w:rPr>
          <w:sz w:val="14"/>
          <w:szCs w:val="14"/>
        </w:rPr>
        <w:t>Lorsque la personne est hors d'état d'exprimer sa volonté, la limitation ou l'arrêt de traitement susceptible d'entraîner son décès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 xml:space="preserve">ne peut être réalisé sans avoir respecté la procédure collégiale mentionnée à l'article </w:t>
      </w:r>
      <w:r w:rsidRPr="001F6A53">
        <w:rPr>
          <w:color w:val="326599"/>
          <w:sz w:val="14"/>
          <w:szCs w:val="14"/>
          <w:u w:val="single" w:color="326599"/>
        </w:rPr>
        <w:t>L. 1110-5-1</w:t>
      </w:r>
      <w:r w:rsidRPr="001F6A53">
        <w:rPr>
          <w:color w:val="326599"/>
          <w:sz w:val="14"/>
          <w:szCs w:val="14"/>
        </w:rPr>
        <w:t xml:space="preserve"> </w:t>
      </w:r>
      <w:r w:rsidRPr="001F6A53">
        <w:rPr>
          <w:sz w:val="14"/>
          <w:szCs w:val="14"/>
        </w:rPr>
        <w:t>et les directives anticipées ou,</w:t>
      </w:r>
      <w:r w:rsidRPr="001F6A53">
        <w:rPr>
          <w:spacing w:val="-42"/>
          <w:sz w:val="14"/>
          <w:szCs w:val="14"/>
        </w:rPr>
        <w:t xml:space="preserve"> </w:t>
      </w:r>
      <w:r w:rsidRPr="001F6A53">
        <w:rPr>
          <w:sz w:val="14"/>
          <w:szCs w:val="14"/>
        </w:rPr>
        <w:t>à défaut, sans que la personne de confiance prévue à l'article L. 1111-6 ou, à défaut la famille ou les proches, aient été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consultés.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La décision motivée de limitation ou d'arrêt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de traitement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est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inscrite</w:t>
      </w:r>
      <w:r w:rsidRPr="001F6A53">
        <w:rPr>
          <w:spacing w:val="-1"/>
          <w:sz w:val="14"/>
          <w:szCs w:val="14"/>
        </w:rPr>
        <w:t xml:space="preserve"> </w:t>
      </w:r>
      <w:r w:rsidRPr="001F6A53">
        <w:rPr>
          <w:sz w:val="14"/>
          <w:szCs w:val="14"/>
        </w:rPr>
        <w:t>dans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le dossier médical.</w:t>
      </w:r>
    </w:p>
    <w:p w14:paraId="31BE2467" w14:textId="77777777" w:rsidR="00E92273" w:rsidRPr="001F6A53" w:rsidRDefault="00E92273">
      <w:pPr>
        <w:pStyle w:val="Corpsdetexte"/>
        <w:spacing w:before="6"/>
        <w:rPr>
          <w:sz w:val="14"/>
          <w:szCs w:val="14"/>
        </w:rPr>
      </w:pPr>
    </w:p>
    <w:p w14:paraId="668757EF" w14:textId="77777777" w:rsidR="00E92273" w:rsidRPr="001F6A53" w:rsidRDefault="00CF77B1">
      <w:pPr>
        <w:pStyle w:val="Corpsdetexte"/>
        <w:ind w:left="215" w:right="229"/>
        <w:jc w:val="both"/>
        <w:rPr>
          <w:sz w:val="14"/>
          <w:szCs w:val="14"/>
        </w:rPr>
      </w:pPr>
      <w:r w:rsidRPr="001F6A53">
        <w:rPr>
          <w:sz w:val="14"/>
          <w:szCs w:val="14"/>
        </w:rPr>
        <w:t>Le consentement du mineur ou du majeur sous tutelle doit être systématiquement recherché s'il est apte à exprimer sa volonté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et à participer à la décision. Dans le cas où le refus d'un traitement par la personne titulaire de l'autorité parentale ou par le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tuteur risque d'entraîner des conséquences graves pour la santé du mineur ou du majeur sous tutelle, le médecin délivre les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soins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indispensables.</w:t>
      </w:r>
    </w:p>
    <w:p w14:paraId="714567D4" w14:textId="77777777" w:rsidR="00E92273" w:rsidRPr="001F6A53" w:rsidRDefault="00E92273">
      <w:pPr>
        <w:pStyle w:val="Corpsdetexte"/>
        <w:spacing w:before="9"/>
        <w:rPr>
          <w:sz w:val="14"/>
          <w:szCs w:val="14"/>
        </w:rPr>
      </w:pPr>
    </w:p>
    <w:p w14:paraId="0EAD2176" w14:textId="77777777" w:rsidR="00E92273" w:rsidRPr="001F6A53" w:rsidRDefault="00CF77B1">
      <w:pPr>
        <w:pStyle w:val="Corpsdetexte"/>
        <w:ind w:left="215" w:right="231"/>
        <w:jc w:val="both"/>
        <w:rPr>
          <w:sz w:val="14"/>
          <w:szCs w:val="14"/>
        </w:rPr>
      </w:pPr>
      <w:r w:rsidRPr="001F6A53">
        <w:rPr>
          <w:sz w:val="14"/>
          <w:szCs w:val="14"/>
        </w:rPr>
        <w:t>L'examen d'une personne malade dans le cadre d'un enseignement clinique requiert son consentement préalable. Les étudiants</w:t>
      </w:r>
      <w:r w:rsidRPr="001F6A53">
        <w:rPr>
          <w:spacing w:val="-42"/>
          <w:sz w:val="14"/>
          <w:szCs w:val="14"/>
        </w:rPr>
        <w:t xml:space="preserve"> </w:t>
      </w:r>
      <w:r w:rsidRPr="001F6A53">
        <w:rPr>
          <w:sz w:val="14"/>
          <w:szCs w:val="14"/>
        </w:rPr>
        <w:t>qui reçoivent cet enseignement doivent être au préalable informés de la nécessité de respecter les droits des malades énoncés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au</w:t>
      </w:r>
      <w:r w:rsidRPr="001F6A53">
        <w:rPr>
          <w:spacing w:val="-1"/>
          <w:sz w:val="14"/>
          <w:szCs w:val="14"/>
        </w:rPr>
        <w:t xml:space="preserve"> </w:t>
      </w:r>
      <w:r w:rsidRPr="001F6A53">
        <w:rPr>
          <w:sz w:val="14"/>
          <w:szCs w:val="14"/>
        </w:rPr>
        <w:t>présent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titre.</w:t>
      </w:r>
    </w:p>
    <w:p w14:paraId="4D436DE5" w14:textId="77777777" w:rsidR="00E92273" w:rsidRPr="001F6A53" w:rsidRDefault="00E92273">
      <w:pPr>
        <w:jc w:val="both"/>
        <w:rPr>
          <w:sz w:val="14"/>
          <w:szCs w:val="14"/>
        </w:rPr>
      </w:pPr>
    </w:p>
    <w:p w14:paraId="40F36D75" w14:textId="77777777" w:rsidR="001F6A53" w:rsidRPr="001F6A53" w:rsidRDefault="001F6A53">
      <w:pPr>
        <w:jc w:val="both"/>
        <w:rPr>
          <w:sz w:val="14"/>
          <w:szCs w:val="14"/>
        </w:rPr>
      </w:pPr>
    </w:p>
    <w:p w14:paraId="7FD94131" w14:textId="77777777" w:rsidR="001F6A53" w:rsidRPr="001F6A53" w:rsidRDefault="001F6A53">
      <w:pPr>
        <w:jc w:val="both"/>
        <w:rPr>
          <w:sz w:val="14"/>
          <w:szCs w:val="14"/>
        </w:rPr>
      </w:pPr>
    </w:p>
    <w:p w14:paraId="1F7AB845" w14:textId="77777777" w:rsidR="00CF77B1" w:rsidRDefault="001F6A53" w:rsidP="001F6A53">
      <w:pPr>
        <w:pStyle w:val="Corpsdetexte"/>
        <w:spacing w:before="52"/>
        <w:ind w:left="215" w:right="229"/>
        <w:rPr>
          <w:sz w:val="14"/>
          <w:szCs w:val="14"/>
        </w:rPr>
      </w:pPr>
      <w:r w:rsidRPr="001F6A53">
        <w:rPr>
          <w:sz w:val="14"/>
          <w:szCs w:val="14"/>
        </w:rPr>
        <w:t>Les</w:t>
      </w:r>
      <w:r w:rsidRPr="001F6A53">
        <w:rPr>
          <w:spacing w:val="18"/>
          <w:sz w:val="14"/>
          <w:szCs w:val="14"/>
        </w:rPr>
        <w:t xml:space="preserve"> </w:t>
      </w:r>
      <w:r w:rsidRPr="001F6A53">
        <w:rPr>
          <w:sz w:val="14"/>
          <w:szCs w:val="14"/>
        </w:rPr>
        <w:t>dispositions</w:t>
      </w:r>
      <w:r w:rsidRPr="001F6A53">
        <w:rPr>
          <w:spacing w:val="18"/>
          <w:sz w:val="14"/>
          <w:szCs w:val="14"/>
        </w:rPr>
        <w:t xml:space="preserve"> </w:t>
      </w:r>
      <w:r w:rsidRPr="001F6A53">
        <w:rPr>
          <w:sz w:val="14"/>
          <w:szCs w:val="14"/>
        </w:rPr>
        <w:t>du</w:t>
      </w:r>
      <w:r w:rsidRPr="001F6A53">
        <w:rPr>
          <w:spacing w:val="16"/>
          <w:sz w:val="14"/>
          <w:szCs w:val="14"/>
        </w:rPr>
        <w:t xml:space="preserve"> </w:t>
      </w:r>
      <w:r w:rsidRPr="001F6A53">
        <w:rPr>
          <w:sz w:val="14"/>
          <w:szCs w:val="14"/>
        </w:rPr>
        <w:t>présent</w:t>
      </w:r>
      <w:r w:rsidRPr="001F6A53">
        <w:rPr>
          <w:spacing w:val="18"/>
          <w:sz w:val="14"/>
          <w:szCs w:val="14"/>
        </w:rPr>
        <w:t xml:space="preserve"> </w:t>
      </w:r>
      <w:r w:rsidRPr="001F6A53">
        <w:rPr>
          <w:sz w:val="14"/>
          <w:szCs w:val="14"/>
        </w:rPr>
        <w:t>article</w:t>
      </w:r>
      <w:r w:rsidRPr="001F6A53">
        <w:rPr>
          <w:spacing w:val="16"/>
          <w:sz w:val="14"/>
          <w:szCs w:val="14"/>
        </w:rPr>
        <w:t xml:space="preserve"> </w:t>
      </w:r>
      <w:r w:rsidRPr="001F6A53">
        <w:rPr>
          <w:sz w:val="14"/>
          <w:szCs w:val="14"/>
        </w:rPr>
        <w:t>s'appliquent</w:t>
      </w:r>
      <w:r w:rsidRPr="001F6A53">
        <w:rPr>
          <w:spacing w:val="17"/>
          <w:sz w:val="14"/>
          <w:szCs w:val="14"/>
        </w:rPr>
        <w:t xml:space="preserve"> </w:t>
      </w:r>
      <w:r w:rsidRPr="001F6A53">
        <w:rPr>
          <w:sz w:val="14"/>
          <w:szCs w:val="14"/>
        </w:rPr>
        <w:t>sans</w:t>
      </w:r>
      <w:r w:rsidRPr="001F6A53">
        <w:rPr>
          <w:spacing w:val="19"/>
          <w:sz w:val="14"/>
          <w:szCs w:val="14"/>
        </w:rPr>
        <w:t xml:space="preserve"> </w:t>
      </w:r>
      <w:r w:rsidRPr="001F6A53">
        <w:rPr>
          <w:sz w:val="14"/>
          <w:szCs w:val="14"/>
        </w:rPr>
        <w:t>préjudice</w:t>
      </w:r>
      <w:r w:rsidRPr="001F6A53">
        <w:rPr>
          <w:spacing w:val="16"/>
          <w:sz w:val="14"/>
          <w:szCs w:val="14"/>
        </w:rPr>
        <w:t xml:space="preserve"> </w:t>
      </w:r>
      <w:r w:rsidRPr="001F6A53">
        <w:rPr>
          <w:sz w:val="14"/>
          <w:szCs w:val="14"/>
        </w:rPr>
        <w:t>des</w:t>
      </w:r>
      <w:r w:rsidRPr="001F6A53">
        <w:rPr>
          <w:spacing w:val="18"/>
          <w:sz w:val="14"/>
          <w:szCs w:val="14"/>
        </w:rPr>
        <w:t xml:space="preserve"> </w:t>
      </w:r>
      <w:r w:rsidRPr="001F6A53">
        <w:rPr>
          <w:sz w:val="14"/>
          <w:szCs w:val="14"/>
        </w:rPr>
        <w:t>dispositions</w:t>
      </w:r>
      <w:r w:rsidRPr="001F6A53">
        <w:rPr>
          <w:spacing w:val="19"/>
          <w:sz w:val="14"/>
          <w:szCs w:val="14"/>
        </w:rPr>
        <w:t xml:space="preserve"> </w:t>
      </w:r>
      <w:r w:rsidRPr="001F6A53">
        <w:rPr>
          <w:sz w:val="14"/>
          <w:szCs w:val="14"/>
        </w:rPr>
        <w:t>particulières</w:t>
      </w:r>
      <w:r w:rsidRPr="001F6A53">
        <w:rPr>
          <w:spacing w:val="18"/>
          <w:sz w:val="14"/>
          <w:szCs w:val="14"/>
        </w:rPr>
        <w:t xml:space="preserve"> </w:t>
      </w:r>
      <w:r w:rsidRPr="001F6A53">
        <w:rPr>
          <w:sz w:val="14"/>
          <w:szCs w:val="14"/>
        </w:rPr>
        <w:t>relatives</w:t>
      </w:r>
      <w:r w:rsidRPr="001F6A53">
        <w:rPr>
          <w:spacing w:val="18"/>
          <w:sz w:val="14"/>
          <w:szCs w:val="14"/>
        </w:rPr>
        <w:t xml:space="preserve"> </w:t>
      </w:r>
      <w:r w:rsidRPr="001F6A53">
        <w:rPr>
          <w:sz w:val="14"/>
          <w:szCs w:val="14"/>
        </w:rPr>
        <w:t>au</w:t>
      </w:r>
      <w:r w:rsidRPr="001F6A53">
        <w:rPr>
          <w:spacing w:val="15"/>
          <w:sz w:val="14"/>
          <w:szCs w:val="14"/>
        </w:rPr>
        <w:t xml:space="preserve"> </w:t>
      </w:r>
      <w:r w:rsidRPr="001F6A53">
        <w:rPr>
          <w:sz w:val="14"/>
          <w:szCs w:val="14"/>
        </w:rPr>
        <w:t>consentement</w:t>
      </w:r>
      <w:r w:rsidRPr="001F6A53">
        <w:rPr>
          <w:spacing w:val="15"/>
          <w:sz w:val="14"/>
          <w:szCs w:val="14"/>
        </w:rPr>
        <w:t xml:space="preserve"> </w:t>
      </w:r>
      <w:r w:rsidRPr="001F6A53">
        <w:rPr>
          <w:sz w:val="14"/>
          <w:szCs w:val="14"/>
        </w:rPr>
        <w:t>de</w:t>
      </w:r>
      <w:r w:rsidRPr="001F6A53">
        <w:rPr>
          <w:spacing w:val="14"/>
          <w:sz w:val="14"/>
          <w:szCs w:val="14"/>
        </w:rPr>
        <w:t xml:space="preserve"> </w:t>
      </w:r>
      <w:r w:rsidRPr="001F6A53">
        <w:rPr>
          <w:sz w:val="14"/>
          <w:szCs w:val="14"/>
        </w:rPr>
        <w:t>la</w:t>
      </w:r>
      <w:r w:rsidRPr="001F6A53">
        <w:rPr>
          <w:spacing w:val="1"/>
          <w:sz w:val="14"/>
          <w:szCs w:val="14"/>
        </w:rPr>
        <w:t xml:space="preserve"> </w:t>
      </w:r>
      <w:r w:rsidRPr="001F6A53">
        <w:rPr>
          <w:sz w:val="14"/>
          <w:szCs w:val="14"/>
        </w:rPr>
        <w:t>personne</w:t>
      </w:r>
      <w:r w:rsidRPr="001F6A53">
        <w:rPr>
          <w:spacing w:val="-1"/>
          <w:sz w:val="14"/>
          <w:szCs w:val="14"/>
        </w:rPr>
        <w:t xml:space="preserve"> </w:t>
      </w:r>
      <w:r w:rsidRPr="001F6A53">
        <w:rPr>
          <w:sz w:val="14"/>
          <w:szCs w:val="14"/>
        </w:rPr>
        <w:t xml:space="preserve">pour </w:t>
      </w:r>
    </w:p>
    <w:p w14:paraId="776B1D73" w14:textId="77777777" w:rsidR="001F6A53" w:rsidRDefault="001F6A53" w:rsidP="001F6A53">
      <w:pPr>
        <w:pStyle w:val="Corpsdetexte"/>
        <w:spacing w:before="52"/>
        <w:ind w:left="215" w:right="229"/>
        <w:rPr>
          <w:sz w:val="14"/>
          <w:szCs w:val="14"/>
        </w:rPr>
      </w:pPr>
      <w:r w:rsidRPr="001F6A53">
        <w:rPr>
          <w:sz w:val="14"/>
          <w:szCs w:val="14"/>
        </w:rPr>
        <w:t>certaines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catégories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de soins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ou d'interventions</w:t>
      </w:r>
      <w:r w:rsidRPr="001F6A53">
        <w:rPr>
          <w:spacing w:val="2"/>
          <w:sz w:val="14"/>
          <w:szCs w:val="14"/>
        </w:rPr>
        <w:t xml:space="preserve"> </w:t>
      </w:r>
      <w:r w:rsidRPr="001F6A53">
        <w:rPr>
          <w:sz w:val="14"/>
          <w:szCs w:val="14"/>
        </w:rPr>
        <w:t>»</w:t>
      </w:r>
    </w:p>
    <w:p w14:paraId="6AE8D4B8" w14:textId="77777777" w:rsidR="00CF77B1" w:rsidRDefault="00CF77B1" w:rsidP="001F6A53">
      <w:pPr>
        <w:pStyle w:val="Corpsdetexte"/>
        <w:spacing w:before="52"/>
        <w:ind w:left="215" w:right="229"/>
        <w:rPr>
          <w:sz w:val="14"/>
          <w:szCs w:val="14"/>
        </w:rPr>
      </w:pPr>
    </w:p>
    <w:p w14:paraId="005514A9" w14:textId="77777777" w:rsidR="00CF77B1" w:rsidRDefault="00CF77B1" w:rsidP="001F6A53">
      <w:pPr>
        <w:pStyle w:val="Corpsdetexte"/>
        <w:spacing w:before="52"/>
        <w:ind w:left="215" w:right="229"/>
        <w:rPr>
          <w:sz w:val="14"/>
          <w:szCs w:val="14"/>
        </w:rPr>
      </w:pPr>
    </w:p>
    <w:p w14:paraId="191A6537" w14:textId="77777777" w:rsidR="00CF77B1" w:rsidRDefault="00CF77B1" w:rsidP="001F6A53">
      <w:pPr>
        <w:pStyle w:val="Corpsdetexte"/>
        <w:spacing w:before="52"/>
        <w:ind w:left="215" w:right="229"/>
        <w:rPr>
          <w:sz w:val="14"/>
          <w:szCs w:val="14"/>
        </w:rPr>
      </w:pPr>
    </w:p>
    <w:p w14:paraId="1C7F2085" w14:textId="77777777" w:rsidR="00CF77B1" w:rsidRDefault="00CF77B1" w:rsidP="001F6A53">
      <w:pPr>
        <w:pStyle w:val="Corpsdetexte"/>
        <w:spacing w:before="52"/>
        <w:ind w:left="215" w:right="229"/>
        <w:rPr>
          <w:sz w:val="14"/>
          <w:szCs w:val="14"/>
        </w:rPr>
      </w:pPr>
    </w:p>
    <w:p w14:paraId="7EF3012C" w14:textId="77777777" w:rsidR="00CF77B1" w:rsidRDefault="00CF77B1" w:rsidP="00CF77B1">
      <w:pPr>
        <w:pStyle w:val="Corpsdetexte"/>
        <w:spacing w:before="52"/>
        <w:ind w:right="229"/>
        <w:rPr>
          <w:sz w:val="14"/>
          <w:szCs w:val="14"/>
        </w:rPr>
      </w:pPr>
    </w:p>
    <w:p w14:paraId="22E95FA5" w14:textId="3FFEB60F" w:rsidR="00CF77B1" w:rsidRPr="001F6A53" w:rsidRDefault="00CF77B1" w:rsidP="00CF77B1">
      <w:pPr>
        <w:pStyle w:val="Corpsdetexte"/>
        <w:spacing w:before="52"/>
        <w:ind w:right="229"/>
        <w:rPr>
          <w:sz w:val="14"/>
          <w:szCs w:val="14"/>
        </w:rPr>
        <w:sectPr w:rsidR="00CF77B1" w:rsidRPr="001F6A53">
          <w:type w:val="continuous"/>
          <w:pgSz w:w="11900" w:h="16840"/>
          <w:pgMar w:top="1420" w:right="1180" w:bottom="280" w:left="1200" w:header="720" w:footer="720" w:gutter="0"/>
          <w:cols w:space="720"/>
        </w:sectPr>
      </w:pPr>
      <w:r>
        <w:rPr>
          <w:sz w:val="14"/>
          <w:szCs w:val="14"/>
        </w:rPr>
        <w:t>Service ISTF - Udaf71-2024</w:t>
      </w:r>
    </w:p>
    <w:p w14:paraId="6E07041F" w14:textId="45AF9636" w:rsidR="00E92273" w:rsidRPr="001F6A53" w:rsidRDefault="00E92273" w:rsidP="001F6A53">
      <w:pPr>
        <w:pStyle w:val="Corpsdetexte"/>
        <w:spacing w:before="52"/>
        <w:ind w:right="229"/>
        <w:rPr>
          <w:sz w:val="12"/>
          <w:szCs w:val="12"/>
        </w:rPr>
      </w:pPr>
    </w:p>
    <w:sectPr w:rsidR="00E92273" w:rsidRPr="001F6A53">
      <w:pgSz w:w="11900" w:h="16840"/>
      <w:pgMar w:top="136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273"/>
    <w:rsid w:val="001205E9"/>
    <w:rsid w:val="001F6A53"/>
    <w:rsid w:val="0078270D"/>
    <w:rsid w:val="00CF77B1"/>
    <w:rsid w:val="00E9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BD110A"/>
  <w15:docId w15:val="{BDC2976B-DE20-4B17-883F-61254A42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15"/>
      <w:outlineLvl w:val="0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6"/>
      <w:szCs w:val="16"/>
    </w:rPr>
  </w:style>
  <w:style w:type="paragraph" w:styleId="Titre">
    <w:name w:val="Title"/>
    <w:basedOn w:val="Normal"/>
    <w:uiPriority w:val="10"/>
    <w:qFormat/>
    <w:pPr>
      <w:spacing w:before="3"/>
      <w:ind w:left="1705" w:right="170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d'autorisation de soins _tutelle_</dc:title>
  <dc:creator>adultes-vulnerables.fr</dc:creator>
  <cp:lastModifiedBy>Emmanuelle Margueritat Champanay</cp:lastModifiedBy>
  <cp:revision>3</cp:revision>
  <dcterms:created xsi:type="dcterms:W3CDTF">2024-07-17T09:14:00Z</dcterms:created>
  <dcterms:modified xsi:type="dcterms:W3CDTF">2024-07-17T09:15:00Z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2024-07-17T00:00:00Z</vt:filetime>
  </property>
</Properties>
</file>